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9E" w:rsidRDefault="00AC069E" w:rsidP="00F71755">
      <w:r>
        <w:t>Aux Membres du PE</w:t>
      </w:r>
    </w:p>
    <w:p w:rsidR="00AC069E" w:rsidRDefault="00AC069E" w:rsidP="00F71755">
      <w:r>
        <w:t>Parlement Européen</w:t>
      </w:r>
    </w:p>
    <w:p w:rsidR="00AC069E" w:rsidRDefault="00AC069E" w:rsidP="00F71755">
      <w:r>
        <w:t>43 rue Wiertz</w:t>
      </w:r>
    </w:p>
    <w:p w:rsidR="00AC069E" w:rsidRDefault="00AC069E" w:rsidP="00F71755">
      <w:r>
        <w:t>B- 1047 Bruxelles</w:t>
      </w:r>
    </w:p>
    <w:p w:rsidR="00AC069E" w:rsidRDefault="00AC069E" w:rsidP="00F71755"/>
    <w:p w:rsidR="00AC069E" w:rsidRDefault="00AC069E" w:rsidP="00F71755">
      <w:r>
        <w:t>Bruxelles le 6 décembre 2010</w:t>
      </w:r>
    </w:p>
    <w:p w:rsidR="00AC069E" w:rsidRPr="000D2999" w:rsidRDefault="00AC069E" w:rsidP="00F71755">
      <w:pPr>
        <w:rPr>
          <w:sz w:val="16"/>
          <w:szCs w:val="16"/>
        </w:rPr>
      </w:pPr>
      <w:r w:rsidRPr="000D2999">
        <w:rPr>
          <w:sz w:val="16"/>
          <w:szCs w:val="16"/>
        </w:rPr>
        <w:t>JD/WK/WW.HB</w:t>
      </w:r>
    </w:p>
    <w:p w:rsidR="00AC069E" w:rsidRDefault="00AC069E" w:rsidP="00F71755"/>
    <w:p w:rsidR="00AC069E" w:rsidRDefault="00AC069E" w:rsidP="00F71755">
      <w:r>
        <w:t xml:space="preserve">Sujet: </w:t>
      </w:r>
      <w:r w:rsidRPr="00B63FD4">
        <w:rPr>
          <w:b/>
        </w:rPr>
        <w:t>Single permit</w:t>
      </w:r>
      <w:r>
        <w:t xml:space="preserve"> : </w:t>
      </w:r>
      <w:r w:rsidRPr="000D2999">
        <w:rPr>
          <w:b/>
        </w:rPr>
        <w:t>Non à la fragmentation du marché du travail</w:t>
      </w:r>
    </w:p>
    <w:p w:rsidR="00AC069E" w:rsidRDefault="00AC069E" w:rsidP="00F71755"/>
    <w:p w:rsidR="00AC069E" w:rsidRDefault="00AC069E" w:rsidP="00632706">
      <w:pPr>
        <w:jc w:val="both"/>
      </w:pPr>
      <w:r>
        <w:t>Chers Membres du Parlement Européen,</w:t>
      </w:r>
    </w:p>
    <w:p w:rsidR="00AC069E" w:rsidRDefault="00AC069E" w:rsidP="00632706">
      <w:pPr>
        <w:jc w:val="both"/>
      </w:pPr>
    </w:p>
    <w:p w:rsidR="00AC069E" w:rsidRPr="008E263C" w:rsidRDefault="00AC069E" w:rsidP="00632706">
      <w:pPr>
        <w:jc w:val="both"/>
      </w:pPr>
      <w:r>
        <w:t>Lors de la</w:t>
      </w:r>
      <w:r w:rsidRPr="008E263C">
        <w:t xml:space="preserve"> plénière du 13 au 16 </w:t>
      </w:r>
      <w:r>
        <w:t>d</w:t>
      </w:r>
      <w:r w:rsidRPr="008E263C">
        <w:t>écembre</w:t>
      </w:r>
      <w:r>
        <w:t xml:space="preserve"> aura lieu le vote sur </w:t>
      </w:r>
      <w:r w:rsidRPr="008E263C">
        <w:t>la proposition d’une directive sur le permis unique.  La p</w:t>
      </w:r>
      <w:r>
        <w:t>roposition n’est pas acceptable</w:t>
      </w:r>
      <w:r w:rsidRPr="008E263C">
        <w:t xml:space="preserve"> car l’égalité de traitement pour tous les travailleurs n’est pas </w:t>
      </w:r>
      <w:r>
        <w:t>garantie</w:t>
      </w:r>
      <w:r w:rsidRPr="008E263C">
        <w:t>.</w:t>
      </w:r>
    </w:p>
    <w:p w:rsidR="00AC069E" w:rsidRDefault="00AC069E" w:rsidP="00632706">
      <w:pPr>
        <w:jc w:val="both"/>
      </w:pPr>
    </w:p>
    <w:p w:rsidR="00AC069E" w:rsidRDefault="00AC069E" w:rsidP="00632706">
      <w:pPr>
        <w:jc w:val="both"/>
      </w:pPr>
      <w:r>
        <w:t>No</w:t>
      </w:r>
      <w:r w:rsidRPr="005E2D89">
        <w:t>tre</w:t>
      </w:r>
      <w:r>
        <w:t xml:space="preserve"> revendication clef</w:t>
      </w:r>
      <w:r>
        <w:rPr>
          <w:color w:val="1F497D"/>
        </w:rPr>
        <w:t xml:space="preserve"> </w:t>
      </w:r>
      <w:r w:rsidRPr="00AE17B2">
        <w:t>concernant la proposition législative est</w:t>
      </w:r>
      <w:r>
        <w:t xml:space="preserve"> donc</w:t>
      </w:r>
      <w:r>
        <w:rPr>
          <w:color w:val="1F497D"/>
        </w:rPr>
        <w:t xml:space="preserve"> l</w:t>
      </w:r>
      <w:r>
        <w:t>’égalité de traitement :</w:t>
      </w:r>
    </w:p>
    <w:p w:rsidR="00AC069E" w:rsidRDefault="00AC069E" w:rsidP="00632706">
      <w:pPr>
        <w:pStyle w:val="ListParagraph"/>
        <w:numPr>
          <w:ilvl w:val="0"/>
          <w:numId w:val="1"/>
        </w:numPr>
        <w:jc w:val="both"/>
      </w:pPr>
      <w:r>
        <w:t>1 pour les travailleurs saisonniers</w:t>
      </w:r>
    </w:p>
    <w:p w:rsidR="00AC069E" w:rsidRDefault="00AC069E" w:rsidP="00632706">
      <w:pPr>
        <w:pStyle w:val="ListParagraph"/>
        <w:numPr>
          <w:ilvl w:val="0"/>
          <w:numId w:val="1"/>
        </w:numPr>
        <w:jc w:val="both"/>
      </w:pPr>
      <w:r>
        <w:t xml:space="preserve">2 pour les travailleurs </w:t>
      </w:r>
      <w:r>
        <w:rPr>
          <w:rFonts w:ascii="Times New Roman" w:hAnsi="Times New Roman" w:cs="Times New Roman"/>
          <w:sz w:val="24"/>
          <w:szCs w:val="24"/>
        </w:rPr>
        <w:t>faisant l'objet d'un détachement intragroupe</w:t>
      </w:r>
    </w:p>
    <w:p w:rsidR="00AC069E" w:rsidRDefault="00AC069E" w:rsidP="00632706">
      <w:pPr>
        <w:pStyle w:val="ListParagraph"/>
        <w:numPr>
          <w:ilvl w:val="0"/>
          <w:numId w:val="1"/>
        </w:numPr>
        <w:jc w:val="both"/>
      </w:pPr>
      <w:r>
        <w:t>3 pour les travailleurs détachés des pays tiers</w:t>
      </w:r>
    </w:p>
    <w:p w:rsidR="00AC069E" w:rsidRDefault="00AC069E" w:rsidP="00632706">
      <w:pPr>
        <w:pStyle w:val="ListParagraph"/>
        <w:numPr>
          <w:ilvl w:val="0"/>
          <w:numId w:val="1"/>
        </w:numPr>
        <w:jc w:val="both"/>
      </w:pPr>
      <w:r>
        <w:t xml:space="preserve">4 pour les travailleurs entrant par le GATTS mode </w:t>
      </w:r>
      <w:r>
        <w:rPr>
          <w:color w:val="1F497D"/>
        </w:rPr>
        <w:t>4</w:t>
      </w:r>
    </w:p>
    <w:p w:rsidR="00AC069E" w:rsidRDefault="00AC069E" w:rsidP="00632706">
      <w:pPr>
        <w:pStyle w:val="ListParagraph"/>
        <w:jc w:val="both"/>
      </w:pPr>
    </w:p>
    <w:p w:rsidR="00AC069E" w:rsidRDefault="00AC069E" w:rsidP="00632706">
      <w:pPr>
        <w:jc w:val="both"/>
      </w:pPr>
      <w:r>
        <w:t>Il est pour le moins inquiétant  avec 23 millions de chômeurs et un nombre croissant de travailleurs</w:t>
      </w:r>
      <w:r>
        <w:rPr>
          <w:color w:val="1F497D"/>
        </w:rPr>
        <w:t xml:space="preserve"> </w:t>
      </w:r>
      <w:r w:rsidRPr="00AE17B2">
        <w:t>sous contrat</w:t>
      </w:r>
      <w:r>
        <w:t>s atypiques, précaires et pauvres de créer encore des travailleurs de deuxième et troisième catégorie. Avec une fragmentation extrême du marché du travail on risque également d’augmenter la xénophobie et le racisme ainsi que les conflits sociaux.</w:t>
      </w:r>
    </w:p>
    <w:p w:rsidR="00AC069E" w:rsidRDefault="00AC069E" w:rsidP="00632706">
      <w:pPr>
        <w:jc w:val="both"/>
      </w:pPr>
    </w:p>
    <w:p w:rsidR="00AC069E" w:rsidRDefault="00AC069E" w:rsidP="00632706">
      <w:pPr>
        <w:jc w:val="both"/>
      </w:pPr>
      <w:r>
        <w:t>La CES a, à plusieurs reprises, attiré l’attention des députés européens (au sein des commissions parlementaires et aux présidents des groupe politiques) sur le danger d’une adoption de</w:t>
      </w:r>
      <w:r w:rsidRPr="005E2D89">
        <w:t xml:space="preserve"> la </w:t>
      </w:r>
      <w:r>
        <w:t>législation sur le permis unique</w:t>
      </w:r>
      <w:r>
        <w:rPr>
          <w:color w:val="1F497D"/>
        </w:rPr>
        <w:t xml:space="preserve"> </w:t>
      </w:r>
      <w:r w:rsidRPr="005E2D89">
        <w:t>comme proposé</w:t>
      </w:r>
      <w:r>
        <w:t>e</w:t>
      </w:r>
      <w:r w:rsidRPr="005E2D89">
        <w:t xml:space="preserve"> par la Commission</w:t>
      </w:r>
      <w:r>
        <w:rPr>
          <w:color w:val="1F497D"/>
        </w:rPr>
        <w:t>.</w:t>
      </w:r>
    </w:p>
    <w:p w:rsidR="00AC069E" w:rsidRDefault="00AC069E" w:rsidP="00632706">
      <w:pPr>
        <w:jc w:val="both"/>
      </w:pPr>
      <w:r>
        <w:t>La CES est convaincue que ces infraction</w:t>
      </w:r>
      <w:r>
        <w:rPr>
          <w:color w:val="1F497D"/>
        </w:rPr>
        <w:t>s</w:t>
      </w:r>
      <w:r>
        <w:t xml:space="preserve"> contre le principe de l’égalité de traitement sont contraires à la Charte des Droits fondamentaux. </w:t>
      </w:r>
    </w:p>
    <w:p w:rsidR="00AC069E" w:rsidRPr="005E2D89" w:rsidRDefault="00AC069E" w:rsidP="00632706">
      <w:pPr>
        <w:jc w:val="both"/>
      </w:pPr>
      <w:r>
        <w:t xml:space="preserve">C’est pourquoi nous vous demandons d‘inclure, dans le projet de directive permis unique, </w:t>
      </w:r>
      <w:r w:rsidRPr="005E2D89">
        <w:t xml:space="preserve">l’égalité de traitement pour </w:t>
      </w:r>
      <w:r w:rsidRPr="004F405B">
        <w:t>tous</w:t>
      </w:r>
      <w:r w:rsidRPr="005E2D89">
        <w:t xml:space="preserve"> les travailleurs.</w:t>
      </w:r>
    </w:p>
    <w:p w:rsidR="00AC069E" w:rsidRDefault="00AC069E" w:rsidP="00632706">
      <w:pPr>
        <w:jc w:val="both"/>
      </w:pPr>
    </w:p>
    <w:p w:rsidR="00AC069E" w:rsidRDefault="00AC069E" w:rsidP="00632706">
      <w:pPr>
        <w:jc w:val="both"/>
      </w:pPr>
      <w:r>
        <w:t>En vous remerciant de la bonne attention que vous apporterez à cette lettre et en comptant sur votre soutien, nous vous prions d’agréer l’expression de nos sentiments les meilleurs.</w:t>
      </w:r>
    </w:p>
    <w:p w:rsidR="00AC069E" w:rsidRDefault="00AC069E"/>
    <w:p w:rsidR="00AC069E" w:rsidRPr="007F6BBB" w:rsidRDefault="00AC069E" w:rsidP="00CB730F">
      <w:pPr>
        <w:rPr>
          <w:rFonts w:ascii="Verdana" w:hAnsi="Verdana" w:cs="Times New Roman"/>
          <w:szCs w:val="24"/>
          <w:lang w:eastAsia="en-US"/>
        </w:rPr>
      </w:pPr>
    </w:p>
    <w:p w:rsidR="00AC069E" w:rsidRDefault="00AC069E" w:rsidP="007F6BBB">
      <w:r w:rsidRPr="00081412">
        <w:rPr>
          <w:rFonts w:ascii="Verdana" w:eastAsia="Times New Roman" w:hAnsi="Verdana" w:cs="Times New Roman"/>
          <w:szCs w:val="24"/>
          <w:lang w:val="en-US" w:eastAsia="en-US"/>
        </w:rPr>
        <w:object w:dxaOrig="8474"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5.5pt" o:ole="">
            <v:imagedata r:id="rId7" o:title=""/>
          </v:shape>
          <o:OLEObject Type="Embed" ProgID="MSPhotoEd.3" ShapeID="_x0000_i1025" DrawAspect="Content" ObjectID="_1353309156" r:id="rId8"/>
        </w:object>
      </w:r>
      <w:r w:rsidRPr="00903E8C">
        <w:rPr>
          <w:rFonts w:ascii="Times New Roman" w:hAnsi="Times New Roman"/>
          <w:noProof/>
          <w:sz w:val="24"/>
        </w:rPr>
        <w:pict>
          <v:shape id="Picture 2" o:spid="_x0000_i1026" type="#_x0000_t75" alt="cid:image001.jpg@01C46344.6EE6EC50" style="width:174pt;height:66.75pt;visibility:visible">
            <v:imagedata r:id="rId9" r:href="rId10"/>
          </v:shape>
        </w:pict>
      </w:r>
    </w:p>
    <w:p w:rsidR="00AC069E" w:rsidRDefault="00AC069E">
      <w:r>
        <w:t>John Monks</w:t>
      </w:r>
      <w:r>
        <w:tab/>
      </w:r>
      <w:r>
        <w:tab/>
      </w:r>
      <w:r>
        <w:tab/>
      </w:r>
      <w:r>
        <w:tab/>
      </w:r>
      <w:r>
        <w:tab/>
        <w:t>Joël Decaillon</w:t>
      </w:r>
    </w:p>
    <w:p w:rsidR="00AC069E" w:rsidRDefault="00AC069E">
      <w:r>
        <w:t>Secrétaire Général</w:t>
      </w:r>
      <w:r>
        <w:tab/>
      </w:r>
      <w:r>
        <w:tab/>
      </w:r>
      <w:r>
        <w:tab/>
      </w:r>
      <w:r>
        <w:tab/>
        <w:t>Secrétaire Général  adjoint</w:t>
      </w:r>
    </w:p>
    <w:p w:rsidR="00AC069E" w:rsidRPr="00632706" w:rsidRDefault="00AC069E">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Microsoft Sans Serif" w:hAnsi="Microsoft Sans Serif" w:cs="Microsoft Sans Serif"/>
          <w:sz w:val="16"/>
          <w:szCs w:val="16"/>
        </w:rPr>
      </w:pPr>
      <w:r w:rsidRPr="00632706">
        <w:rPr>
          <w:rFonts w:ascii="Microsoft Sans Serif" w:hAnsi="Microsoft Sans Serif" w:cs="Microsoft Sans Serif"/>
          <w:color w:val="FF0000"/>
          <w:sz w:val="16"/>
          <w:szCs w:val="16"/>
        </w:rPr>
        <w:t>John Monks</w:t>
      </w:r>
      <w:r w:rsidRPr="00632706">
        <w:rPr>
          <w:rFonts w:ascii="Microsoft Sans Serif" w:hAnsi="Microsoft Sans Serif" w:cs="Microsoft Sans Serif"/>
          <w:sz w:val="16"/>
          <w:szCs w:val="16"/>
        </w:rPr>
        <w:t>, General Secretary</w:t>
      </w:r>
    </w:p>
    <w:p w:rsidR="00AC069E" w:rsidRDefault="00AC069E">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Microsoft Sans Serif" w:hAnsi="Microsoft Sans Serif" w:cs="Microsoft Sans Serif"/>
          <w:sz w:val="16"/>
          <w:szCs w:val="16"/>
        </w:rPr>
      </w:pPr>
      <w:r>
        <w:rPr>
          <w:rFonts w:ascii="Microsoft Sans Serif" w:hAnsi="Microsoft Sans Serif" w:cs="Microsoft Sans Serif"/>
          <w:sz w:val="16"/>
          <w:szCs w:val="16"/>
        </w:rPr>
        <w:t>Boulevard du Roi Albert II, 5 • B – 1210 Bruxelles  • Tel: +32 2 224 04 11</w:t>
      </w:r>
    </w:p>
    <w:p w:rsidR="00AC069E" w:rsidRDefault="00AC069E">
      <w:pPr>
        <w:pStyle w:val="Footer"/>
        <w:framePr w:w="5154" w:h="727" w:hRule="exact" w:hSpace="227" w:vSpace="142" w:wrap="notBeside" w:vAnchor="page" w:hAnchor="page" w:x="6173" w:y="15202" w:anchorLock="1"/>
        <w:pBdr>
          <w:right w:val="single" w:sz="24" w:space="4" w:color="808080"/>
        </w:pBdr>
        <w:shd w:val="solid" w:color="FFFFFF" w:fill="FFFFFF"/>
        <w:tabs>
          <w:tab w:val="clear" w:pos="4536"/>
          <w:tab w:val="clear" w:pos="9072"/>
        </w:tabs>
        <w:ind w:right="15"/>
        <w:jc w:val="right"/>
        <w:rPr>
          <w:rFonts w:ascii="Microsoft Sans Serif" w:hAnsi="Microsoft Sans Serif" w:cs="Microsoft Sans Serif"/>
          <w:sz w:val="16"/>
          <w:szCs w:val="16"/>
        </w:rPr>
      </w:pPr>
      <w:r>
        <w:rPr>
          <w:rFonts w:ascii="Microsoft Sans Serif" w:hAnsi="Microsoft Sans Serif" w:cs="Microsoft Sans Serif"/>
          <w:sz w:val="16"/>
          <w:szCs w:val="16"/>
        </w:rPr>
        <w:t xml:space="preserve">Fax: +32 2 224 04 54 / 55  • e-mail: </w:t>
      </w:r>
      <w:hyperlink r:id="rId11" w:history="1">
        <w:r>
          <w:rPr>
            <w:rStyle w:val="Hyperlink"/>
            <w:rFonts w:ascii="Microsoft Sans Serif" w:hAnsi="Microsoft Sans Serif" w:cs="Microsoft Sans Serif"/>
            <w:sz w:val="16"/>
            <w:szCs w:val="16"/>
          </w:rPr>
          <w:t>etuc@etuc.org</w:t>
        </w:r>
      </w:hyperlink>
      <w:r>
        <w:rPr>
          <w:rFonts w:ascii="Microsoft Sans Serif" w:hAnsi="Microsoft Sans Serif" w:cs="Microsoft Sans Serif"/>
          <w:sz w:val="16"/>
          <w:szCs w:val="16"/>
        </w:rPr>
        <w:t xml:space="preserve">  • www.etuc.org</w:t>
      </w:r>
    </w:p>
    <w:p w:rsidR="00AC069E" w:rsidRDefault="00AC069E"/>
    <w:p w:rsidR="00AC069E" w:rsidRDefault="00AC069E"/>
    <w:sectPr w:rsidR="00AC069E" w:rsidSect="00F71755">
      <w:headerReference w:type="first" r:id="rId12"/>
      <w:pgSz w:w="12240" w:h="15840"/>
      <w:pgMar w:top="198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9E" w:rsidRDefault="00AC069E" w:rsidP="00F71755">
      <w:r>
        <w:separator/>
      </w:r>
    </w:p>
  </w:endnote>
  <w:endnote w:type="continuationSeparator" w:id="0">
    <w:p w:rsidR="00AC069E" w:rsidRDefault="00AC069E" w:rsidP="00F71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9E" w:rsidRDefault="00AC069E" w:rsidP="00F71755">
      <w:r>
        <w:separator/>
      </w:r>
    </w:p>
  </w:footnote>
  <w:footnote w:type="continuationSeparator" w:id="0">
    <w:p w:rsidR="00AC069E" w:rsidRDefault="00AC069E" w:rsidP="00F71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9E" w:rsidRDefault="00AC06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55.1pt;margin-top:-28.3pt;width:255.75pt;height:80.2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6FC8"/>
    <w:multiLevelType w:val="hybridMultilevel"/>
    <w:tmpl w:val="2CD09A72"/>
    <w:lvl w:ilvl="0" w:tplc="8F981CAA">
      <w:start w:val="1000"/>
      <w:numFmt w:val="bullet"/>
      <w:lvlText w:val="-"/>
      <w:lvlJc w:val="left"/>
      <w:pPr>
        <w:ind w:left="720" w:hanging="360"/>
      </w:pPr>
      <w:rPr>
        <w:rFonts w:ascii="Calibri" w:eastAsia="SimSun" w:hAnsi="Calibri"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55"/>
    <w:rsid w:val="00007ED2"/>
    <w:rsid w:val="00064B4B"/>
    <w:rsid w:val="000709DF"/>
    <w:rsid w:val="000766B4"/>
    <w:rsid w:val="00081412"/>
    <w:rsid w:val="000A2BD5"/>
    <w:rsid w:val="000D2999"/>
    <w:rsid w:val="002F207C"/>
    <w:rsid w:val="003B7F66"/>
    <w:rsid w:val="003D647A"/>
    <w:rsid w:val="004F405B"/>
    <w:rsid w:val="00581560"/>
    <w:rsid w:val="005E2D89"/>
    <w:rsid w:val="006003FB"/>
    <w:rsid w:val="00632706"/>
    <w:rsid w:val="0064378A"/>
    <w:rsid w:val="0066019E"/>
    <w:rsid w:val="00720009"/>
    <w:rsid w:val="007F6BBB"/>
    <w:rsid w:val="00820CFF"/>
    <w:rsid w:val="008660FF"/>
    <w:rsid w:val="008E263C"/>
    <w:rsid w:val="00903E8C"/>
    <w:rsid w:val="009418DB"/>
    <w:rsid w:val="009617AE"/>
    <w:rsid w:val="00974ADB"/>
    <w:rsid w:val="00A07346"/>
    <w:rsid w:val="00A30094"/>
    <w:rsid w:val="00A35494"/>
    <w:rsid w:val="00A41443"/>
    <w:rsid w:val="00AC069E"/>
    <w:rsid w:val="00AE17B2"/>
    <w:rsid w:val="00AE7032"/>
    <w:rsid w:val="00B301F3"/>
    <w:rsid w:val="00B63FD4"/>
    <w:rsid w:val="00BA12A2"/>
    <w:rsid w:val="00BB791A"/>
    <w:rsid w:val="00CB730F"/>
    <w:rsid w:val="00D03113"/>
    <w:rsid w:val="00D23463"/>
    <w:rsid w:val="00D361A1"/>
    <w:rsid w:val="00DD2442"/>
    <w:rsid w:val="00E75073"/>
    <w:rsid w:val="00EB2654"/>
    <w:rsid w:val="00EB3CE3"/>
    <w:rsid w:val="00F045DF"/>
    <w:rsid w:val="00F47606"/>
    <w:rsid w:val="00F7175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55"/>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755"/>
    <w:pPr>
      <w:ind w:left="720"/>
    </w:pPr>
  </w:style>
  <w:style w:type="paragraph" w:styleId="Header">
    <w:name w:val="header"/>
    <w:basedOn w:val="Normal"/>
    <w:link w:val="HeaderChar"/>
    <w:uiPriority w:val="99"/>
    <w:semiHidden/>
    <w:rsid w:val="00F71755"/>
    <w:pPr>
      <w:tabs>
        <w:tab w:val="center" w:pos="4536"/>
        <w:tab w:val="right" w:pos="9072"/>
      </w:tabs>
    </w:pPr>
  </w:style>
  <w:style w:type="character" w:customStyle="1" w:styleId="HeaderChar">
    <w:name w:val="Header Char"/>
    <w:basedOn w:val="DefaultParagraphFont"/>
    <w:link w:val="Header"/>
    <w:uiPriority w:val="99"/>
    <w:semiHidden/>
    <w:locked/>
    <w:rsid w:val="00F71755"/>
    <w:rPr>
      <w:rFonts w:ascii="Calibri" w:hAnsi="Calibri" w:cs="Calibri"/>
      <w:lang w:val="fr-BE" w:eastAsia="fr-BE"/>
    </w:rPr>
  </w:style>
  <w:style w:type="paragraph" w:styleId="Footer">
    <w:name w:val="footer"/>
    <w:basedOn w:val="Normal"/>
    <w:link w:val="FooterChar"/>
    <w:uiPriority w:val="99"/>
    <w:rsid w:val="00F71755"/>
    <w:pPr>
      <w:tabs>
        <w:tab w:val="center" w:pos="4536"/>
        <w:tab w:val="right" w:pos="9072"/>
      </w:tabs>
    </w:pPr>
  </w:style>
  <w:style w:type="character" w:customStyle="1" w:styleId="FooterChar">
    <w:name w:val="Footer Char"/>
    <w:basedOn w:val="DefaultParagraphFont"/>
    <w:link w:val="Footer"/>
    <w:uiPriority w:val="99"/>
    <w:semiHidden/>
    <w:locked/>
    <w:rsid w:val="00F71755"/>
    <w:rPr>
      <w:rFonts w:ascii="Calibri" w:hAnsi="Calibri" w:cs="Calibri"/>
      <w:lang w:val="fr-BE" w:eastAsia="fr-BE"/>
    </w:rPr>
  </w:style>
  <w:style w:type="character" w:styleId="Hyperlink">
    <w:name w:val="Hyperlink"/>
    <w:basedOn w:val="DefaultParagraphFont"/>
    <w:uiPriority w:val="99"/>
    <w:rsid w:val="00632706"/>
    <w:rPr>
      <w:rFonts w:cs="Times New Roman"/>
      <w:color w:val="0000FF"/>
      <w:u w:val="single"/>
    </w:rPr>
  </w:style>
  <w:style w:type="paragraph" w:styleId="BalloonText">
    <w:name w:val="Balloon Text"/>
    <w:basedOn w:val="Normal"/>
    <w:link w:val="BalloonTextChar"/>
    <w:uiPriority w:val="99"/>
    <w:semiHidden/>
    <w:rsid w:val="007F6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BBB"/>
    <w:rPr>
      <w:rFonts w:ascii="Tahoma" w:hAnsi="Tahoma" w:cs="Tahoma"/>
      <w:sz w:val="16"/>
      <w:szCs w:val="16"/>
      <w:lang w:val="fr-BE" w:eastAsia="fr-BE"/>
    </w:rPr>
  </w:style>
</w:styles>
</file>

<file path=word/webSettings.xml><?xml version="1.0" encoding="utf-8"?>
<w:webSettings xmlns:r="http://schemas.openxmlformats.org/officeDocument/2006/relationships" xmlns:w="http://schemas.openxmlformats.org/wordprocessingml/2006/main">
  <w:divs>
    <w:div w:id="688413101">
      <w:marLeft w:val="0"/>
      <w:marRight w:val="0"/>
      <w:marTop w:val="0"/>
      <w:marBottom w:val="0"/>
      <w:divBdr>
        <w:top w:val="none" w:sz="0" w:space="0" w:color="auto"/>
        <w:left w:val="none" w:sz="0" w:space="0" w:color="auto"/>
        <w:bottom w:val="none" w:sz="0" w:space="0" w:color="auto"/>
        <w:right w:val="none" w:sz="0" w:space="0" w:color="auto"/>
      </w:divBdr>
    </w:div>
    <w:div w:id="688413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uc@etuc.org" TargetMode="External"/><Relationship Id="rId5" Type="http://schemas.openxmlformats.org/officeDocument/2006/relationships/footnotes" Target="footnotes.xml"/><Relationship Id="rId10" Type="http://schemas.openxmlformats.org/officeDocument/2006/relationships/image" Target="cid:image001.jpg@01C46344.6EE6EC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330</Words>
  <Characters>1819</Characters>
  <Application>Microsoft Office Outlook</Application>
  <DocSecurity>0</DocSecurity>
  <Lines>0</Lines>
  <Paragraphs>0</Paragraphs>
  <ScaleCrop>false</ScaleCrop>
  <Company>ETUH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Membres du PE</dc:title>
  <dc:subject/>
  <dc:creator>hbraun</dc:creator>
  <cp:keywords/>
  <dc:description/>
  <cp:lastModifiedBy>fsoriano@ccoo.es</cp:lastModifiedBy>
  <cp:revision>2</cp:revision>
  <dcterms:created xsi:type="dcterms:W3CDTF">2010-12-08T09:26:00Z</dcterms:created>
  <dcterms:modified xsi:type="dcterms:W3CDTF">2010-12-08T09:26:00Z</dcterms:modified>
</cp:coreProperties>
</file>